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C78" w14:textId="1196FE2F" w:rsidR="00A64D16" w:rsidRDefault="00A64D16" w:rsidP="00A64D16">
      <w:r>
        <w:t>Pytanie</w:t>
      </w:r>
      <w:r>
        <w:t xml:space="preserve"> z dnia 18 lipca 2023 r.</w:t>
      </w:r>
      <w:r>
        <w:t>:</w:t>
      </w:r>
    </w:p>
    <w:p w14:paraId="4C5F6AB9" w14:textId="77777777" w:rsidR="00A64D16" w:rsidRDefault="00A64D16" w:rsidP="00A64D16">
      <w:r>
        <w:t>Czy planowane podziały, zaznaczone na przesłanych mapach, tj. podziały działek o numerach ewidencyjnych:</w:t>
      </w:r>
    </w:p>
    <w:p w14:paraId="038E20F7" w14:textId="77777777" w:rsidR="00A64D16" w:rsidRDefault="00A64D16" w:rsidP="00A64D16">
      <w:r>
        <w:t>•</w:t>
      </w:r>
      <w:r>
        <w:tab/>
        <w:t>8 – na działki 8A i 8B</w:t>
      </w:r>
    </w:p>
    <w:p w14:paraId="7E934A77" w14:textId="77777777" w:rsidR="00A64D16" w:rsidRDefault="00A64D16" w:rsidP="00A64D16">
      <w:r>
        <w:t>•</w:t>
      </w:r>
      <w:r>
        <w:tab/>
        <w:t>52 – na działki 52G, 52H i 52J</w:t>
      </w:r>
    </w:p>
    <w:p w14:paraId="739CB3E9" w14:textId="77777777" w:rsidR="00A64D16" w:rsidRDefault="00A64D16" w:rsidP="00A64D16">
      <w:r>
        <w:t>•</w:t>
      </w:r>
      <w:r>
        <w:tab/>
        <w:t>5/12 – na działki 5/12C i 5/12D</w:t>
      </w:r>
    </w:p>
    <w:p w14:paraId="5DAED513" w14:textId="77777777" w:rsidR="00A64D16" w:rsidRDefault="00A64D16" w:rsidP="00A64D16">
      <w:r>
        <w:t>•</w:t>
      </w:r>
      <w:r>
        <w:tab/>
        <w:t>26/3 – na działki 26/3E i 26/F</w:t>
      </w:r>
    </w:p>
    <w:p w14:paraId="1731153E" w14:textId="77777777" w:rsidR="00A64D16" w:rsidRDefault="00A64D16" w:rsidP="00A64D16">
      <w:r>
        <w:t>•</w:t>
      </w:r>
      <w:r>
        <w:tab/>
        <w:t>5/14 – na działki 5/14A i 5/14B</w:t>
      </w:r>
    </w:p>
    <w:p w14:paraId="14719387" w14:textId="5108AF1C" w:rsidR="00014C92" w:rsidRDefault="00A64D16" w:rsidP="00A64D16">
      <w:r>
        <w:t>odbędzie się jeszcze przed przetargiem czy dopiero po zakończeniu przetargu, przed zawarciem umowy?</w:t>
      </w:r>
    </w:p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6"/>
    <w:rsid w:val="00014C92"/>
    <w:rsid w:val="00A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52E"/>
  <w15:chartTrackingRefBased/>
  <w15:docId w15:val="{83EF685E-2AB5-435C-98F7-F67C72B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1</cp:revision>
  <dcterms:created xsi:type="dcterms:W3CDTF">2023-07-20T09:54:00Z</dcterms:created>
  <dcterms:modified xsi:type="dcterms:W3CDTF">2023-07-20T09:55:00Z</dcterms:modified>
</cp:coreProperties>
</file>